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E99E7" w14:textId="77777777" w:rsidR="00F274B7" w:rsidRDefault="00F274B7" w:rsidP="00F274B7"/>
    <w:p w14:paraId="1A32F1DC" w14:textId="124554D5" w:rsidR="00F274B7" w:rsidRDefault="005B6B80" w:rsidP="00F274B7">
      <w:pPr>
        <w:rPr>
          <w:rFonts w:ascii="Trebuchet MS" w:hAnsi="Trebuchet MS"/>
        </w:rPr>
      </w:pPr>
      <w:r>
        <w:rPr>
          <w:rFonts w:ascii="Trebuchet MS" w:hAnsi="Trebuchet MS"/>
          <w:noProof/>
        </w:rPr>
        <w:drawing>
          <wp:inline distT="0" distB="0" distL="0" distR="0" wp14:anchorId="08D43477" wp14:editId="39B4AC97">
            <wp:extent cx="1889760" cy="99429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1476" cy="1005717"/>
                    </a:xfrm>
                    <a:prstGeom prst="rect">
                      <a:avLst/>
                    </a:prstGeom>
                  </pic:spPr>
                </pic:pic>
              </a:graphicData>
            </a:graphic>
          </wp:inline>
        </w:drawing>
      </w:r>
    </w:p>
    <w:p w14:paraId="25EB207E" w14:textId="77777777" w:rsidR="005B6B80" w:rsidRPr="00B858EF" w:rsidRDefault="005B6B80" w:rsidP="00F274B7">
      <w:pPr>
        <w:rPr>
          <w:rFonts w:ascii="Trebuchet MS" w:hAnsi="Trebuchet MS"/>
        </w:rPr>
      </w:pPr>
    </w:p>
    <w:p w14:paraId="3AC22AC3" w14:textId="77777777" w:rsidR="005B6B80" w:rsidRDefault="005B6B80" w:rsidP="00F274B7">
      <w:pPr>
        <w:rPr>
          <w:rFonts w:ascii="Trebuchet MS" w:hAnsi="Trebuchet MS"/>
        </w:rPr>
      </w:pPr>
    </w:p>
    <w:p w14:paraId="2F754E94" w14:textId="747C14F1" w:rsidR="00F274B7" w:rsidRDefault="00F274B7" w:rsidP="00F274B7">
      <w:pPr>
        <w:rPr>
          <w:rFonts w:ascii="Trebuchet MS" w:hAnsi="Trebuchet MS"/>
        </w:rPr>
      </w:pPr>
      <w:r>
        <w:rPr>
          <w:rFonts w:ascii="Trebuchet MS" w:hAnsi="Trebuchet MS"/>
        </w:rPr>
        <w:t>SYNDICAT DEPARTEMENTAL de</w:t>
      </w:r>
      <w:r w:rsidR="0040019B">
        <w:rPr>
          <w:rFonts w:ascii="Trebuchet MS" w:hAnsi="Trebuchet MS"/>
        </w:rPr>
        <w:t xml:space="preserve"> : </w:t>
      </w:r>
    </w:p>
    <w:p w14:paraId="7C2DC2F1" w14:textId="029C8EFE" w:rsidR="00F274B7" w:rsidRDefault="00F274B7" w:rsidP="00F274B7">
      <w:pPr>
        <w:rPr>
          <w:rFonts w:ascii="Trebuchet MS" w:hAnsi="Trebuchet MS"/>
        </w:rPr>
      </w:pPr>
    </w:p>
    <w:p w14:paraId="4B264811" w14:textId="38488305" w:rsidR="00F274B7" w:rsidRDefault="00F274B7" w:rsidP="00F274B7">
      <w:pPr>
        <w:rPr>
          <w:rFonts w:ascii="Trebuchet MS" w:hAnsi="Trebuchet MS"/>
        </w:rPr>
      </w:pPr>
      <w:r>
        <w:rPr>
          <w:rFonts w:ascii="Trebuchet MS" w:hAnsi="Trebuchet MS"/>
        </w:rPr>
        <w:t>Nom :</w:t>
      </w:r>
    </w:p>
    <w:p w14:paraId="50D715FB" w14:textId="77777777" w:rsidR="005B6B80" w:rsidRDefault="005B6B80" w:rsidP="00F274B7">
      <w:pPr>
        <w:rPr>
          <w:rFonts w:ascii="Trebuchet MS" w:hAnsi="Trebuchet MS"/>
        </w:rPr>
      </w:pPr>
    </w:p>
    <w:p w14:paraId="692287B4" w14:textId="77777777" w:rsidR="005B6B80" w:rsidRDefault="00F274B7" w:rsidP="00F274B7">
      <w:pPr>
        <w:rPr>
          <w:rFonts w:ascii="Trebuchet MS" w:hAnsi="Trebuchet MS"/>
        </w:rPr>
      </w:pPr>
      <w:r>
        <w:rPr>
          <w:rFonts w:ascii="Trebuchet MS" w:hAnsi="Trebuchet MS"/>
        </w:rPr>
        <w:t>Prénom :</w:t>
      </w:r>
    </w:p>
    <w:p w14:paraId="1AE74B2E" w14:textId="66731CBE" w:rsidR="00F274B7" w:rsidRDefault="00F274B7" w:rsidP="00F274B7">
      <w:pPr>
        <w:rPr>
          <w:rFonts w:ascii="Trebuchet MS" w:hAnsi="Trebuchet MS"/>
        </w:rPr>
      </w:pPr>
      <w:r>
        <w:rPr>
          <w:rFonts w:ascii="Trebuchet MS" w:hAnsi="Trebuchet MS"/>
        </w:rPr>
        <w:br/>
        <w:t>Ville :</w:t>
      </w:r>
    </w:p>
    <w:p w14:paraId="115D0EC1" w14:textId="1652FC04" w:rsidR="00F274B7" w:rsidRDefault="00F274B7" w:rsidP="00F274B7">
      <w:pPr>
        <w:rPr>
          <w:rFonts w:ascii="Trebuchet MS" w:hAnsi="Trebuchet MS"/>
        </w:rPr>
      </w:pPr>
    </w:p>
    <w:p w14:paraId="646B881B" w14:textId="77777777" w:rsidR="005B6B80" w:rsidRDefault="005B6B80" w:rsidP="0094015B">
      <w:pPr>
        <w:jc w:val="right"/>
        <w:rPr>
          <w:rFonts w:ascii="Trebuchet MS" w:hAnsi="Trebuchet MS"/>
        </w:rPr>
      </w:pPr>
    </w:p>
    <w:p w14:paraId="291C2873" w14:textId="77777777" w:rsidR="005B6B80" w:rsidRDefault="005B6B80" w:rsidP="0094015B">
      <w:pPr>
        <w:jc w:val="right"/>
        <w:rPr>
          <w:rFonts w:ascii="Trebuchet MS" w:hAnsi="Trebuchet MS"/>
        </w:rPr>
      </w:pPr>
    </w:p>
    <w:p w14:paraId="089AD257" w14:textId="0C5161A8" w:rsidR="00F274B7" w:rsidRPr="00B858EF" w:rsidRDefault="00F274B7" w:rsidP="0094015B">
      <w:pPr>
        <w:jc w:val="right"/>
        <w:rPr>
          <w:rFonts w:ascii="Trebuchet MS" w:hAnsi="Trebuchet MS"/>
        </w:rPr>
      </w:pPr>
      <w:r>
        <w:rPr>
          <w:rFonts w:ascii="Trebuchet MS" w:hAnsi="Trebuchet MS"/>
        </w:rPr>
        <w:t>Le 19/11/2020</w:t>
      </w:r>
    </w:p>
    <w:p w14:paraId="6E6791D8" w14:textId="77777777" w:rsidR="00F274B7" w:rsidRPr="0094015B" w:rsidRDefault="00F274B7" w:rsidP="00596A6E">
      <w:pPr>
        <w:rPr>
          <w:rFonts w:ascii="Trebuchet MS" w:hAnsi="Trebuchet MS"/>
        </w:rPr>
      </w:pPr>
    </w:p>
    <w:p w14:paraId="66CEF189" w14:textId="77777777" w:rsidR="005B6B80" w:rsidRDefault="005B6B80" w:rsidP="00EF448F">
      <w:pPr>
        <w:rPr>
          <w:rFonts w:ascii="Tahoma" w:hAnsi="Tahoma" w:cs="Tahoma"/>
          <w:color w:val="1F497D"/>
        </w:rPr>
      </w:pPr>
    </w:p>
    <w:p w14:paraId="7019F8E9" w14:textId="484A55EB" w:rsidR="00EF448F" w:rsidRPr="0094015B" w:rsidRDefault="00EF448F" w:rsidP="00EF448F">
      <w:pPr>
        <w:rPr>
          <w:rFonts w:ascii="Tahoma" w:hAnsi="Tahoma" w:cs="Tahoma"/>
          <w:color w:val="1F497D"/>
        </w:rPr>
      </w:pPr>
      <w:r w:rsidRPr="0094015B">
        <w:rPr>
          <w:rFonts w:ascii="Tahoma" w:hAnsi="Tahoma" w:cs="Tahoma"/>
          <w:color w:val="1F497D"/>
        </w:rPr>
        <w:t>Madame la Députée,</w:t>
      </w:r>
    </w:p>
    <w:p w14:paraId="69C50B02" w14:textId="05789FDA" w:rsidR="00596A6E" w:rsidRPr="0094015B" w:rsidRDefault="00596A6E" w:rsidP="00596A6E">
      <w:pPr>
        <w:rPr>
          <w:rFonts w:ascii="Tahoma" w:hAnsi="Tahoma" w:cs="Tahoma"/>
          <w:color w:val="1F497D"/>
        </w:rPr>
      </w:pPr>
      <w:r w:rsidRPr="0094015B">
        <w:rPr>
          <w:rFonts w:ascii="Tahoma" w:hAnsi="Tahoma" w:cs="Tahoma"/>
          <w:color w:val="1F497D"/>
        </w:rPr>
        <w:t>Monsieur le Député,</w:t>
      </w:r>
    </w:p>
    <w:p w14:paraId="3173EC3C" w14:textId="473A8374" w:rsidR="00596A6E" w:rsidRPr="0094015B" w:rsidRDefault="00596A6E" w:rsidP="00596A6E">
      <w:pPr>
        <w:rPr>
          <w:rFonts w:ascii="Tahoma" w:hAnsi="Tahoma" w:cs="Tahoma"/>
          <w:color w:val="1F497D"/>
        </w:rPr>
      </w:pPr>
    </w:p>
    <w:p w14:paraId="2AD1C1D3" w14:textId="771FCFDB" w:rsidR="00596A6E" w:rsidRPr="0094015B" w:rsidRDefault="00596A6E" w:rsidP="00596A6E">
      <w:pPr>
        <w:rPr>
          <w:rFonts w:ascii="Tahoma" w:hAnsi="Tahoma" w:cs="Tahoma"/>
          <w:color w:val="1F497D"/>
        </w:rPr>
      </w:pPr>
      <w:r w:rsidRPr="0094015B">
        <w:rPr>
          <w:rFonts w:ascii="Tahoma" w:hAnsi="Tahoma" w:cs="Tahoma"/>
          <w:color w:val="1F497D"/>
        </w:rPr>
        <w:t xml:space="preserve">Le Sénat a </w:t>
      </w:r>
      <w:r w:rsidR="00781EE8" w:rsidRPr="0094015B">
        <w:rPr>
          <w:rFonts w:ascii="Tahoma" w:hAnsi="Tahoma" w:cs="Tahoma"/>
          <w:color w:val="1F497D"/>
        </w:rPr>
        <w:t>adopté</w:t>
      </w:r>
      <w:r w:rsidRPr="0094015B">
        <w:rPr>
          <w:rFonts w:ascii="Tahoma" w:hAnsi="Tahoma" w:cs="Tahoma"/>
          <w:color w:val="1F497D"/>
        </w:rPr>
        <w:t xml:space="preserve">, dans sa séance du </w:t>
      </w:r>
      <w:r w:rsidR="00781EE8" w:rsidRPr="0094015B">
        <w:rPr>
          <w:rFonts w:ascii="Tahoma" w:hAnsi="Tahoma" w:cs="Tahoma"/>
          <w:color w:val="1F497D"/>
        </w:rPr>
        <w:t>17 novembre</w:t>
      </w:r>
      <w:r w:rsidRPr="0094015B">
        <w:rPr>
          <w:rFonts w:ascii="Tahoma" w:hAnsi="Tahoma" w:cs="Tahoma"/>
          <w:color w:val="1F497D"/>
        </w:rPr>
        <w:t xml:space="preserve">, </w:t>
      </w:r>
      <w:r w:rsidR="00781EE8" w:rsidRPr="0094015B">
        <w:rPr>
          <w:rFonts w:ascii="Tahoma" w:hAnsi="Tahoma" w:cs="Tahoma"/>
          <w:color w:val="1F497D"/>
        </w:rPr>
        <w:t xml:space="preserve">un </w:t>
      </w:r>
      <w:r w:rsidRPr="0094015B">
        <w:rPr>
          <w:rFonts w:ascii="Tahoma" w:hAnsi="Tahoma" w:cs="Tahoma"/>
          <w:color w:val="1F497D"/>
        </w:rPr>
        <w:t xml:space="preserve">article </w:t>
      </w:r>
      <w:r w:rsidR="00781EE8" w:rsidRPr="0094015B">
        <w:rPr>
          <w:rFonts w:ascii="Tahoma" w:hAnsi="Tahoma" w:cs="Tahoma"/>
          <w:color w:val="1F497D"/>
        </w:rPr>
        <w:t xml:space="preserve">additionnel </w:t>
      </w:r>
      <w:r w:rsidRPr="0094015B">
        <w:rPr>
          <w:rFonts w:ascii="Tahoma" w:hAnsi="Tahoma" w:cs="Tahoma"/>
          <w:color w:val="1F497D"/>
        </w:rPr>
        <w:t>abrog</w:t>
      </w:r>
      <w:r w:rsidR="00781EE8" w:rsidRPr="0094015B">
        <w:rPr>
          <w:rFonts w:ascii="Tahoma" w:hAnsi="Tahoma" w:cs="Tahoma"/>
          <w:color w:val="1F497D"/>
        </w:rPr>
        <w:t>eant</w:t>
      </w:r>
      <w:r w:rsidRPr="0094015B">
        <w:rPr>
          <w:rFonts w:ascii="Tahoma" w:hAnsi="Tahoma" w:cs="Tahoma"/>
          <w:color w:val="1F497D"/>
        </w:rPr>
        <w:t xml:space="preserve"> l’article 99 de la LFSS 2017.</w:t>
      </w:r>
    </w:p>
    <w:p w14:paraId="1A75EB4A" w14:textId="38D02A8F" w:rsidR="00A3029D" w:rsidRPr="0094015B" w:rsidRDefault="00A3029D" w:rsidP="00596A6E">
      <w:pPr>
        <w:rPr>
          <w:rFonts w:ascii="Tahoma" w:hAnsi="Tahoma" w:cs="Tahoma"/>
          <w:color w:val="1F497D"/>
        </w:rPr>
      </w:pPr>
    </w:p>
    <w:p w14:paraId="24FD7E07" w14:textId="18EB1559" w:rsidR="00A3029D" w:rsidRPr="0094015B" w:rsidRDefault="00A3029D" w:rsidP="00596A6E">
      <w:pPr>
        <w:rPr>
          <w:rFonts w:ascii="Tahoma" w:hAnsi="Tahoma" w:cs="Tahoma"/>
          <w:color w:val="1F497D"/>
        </w:rPr>
      </w:pPr>
      <w:r w:rsidRPr="0094015B">
        <w:rPr>
          <w:rFonts w:ascii="Tahoma" w:hAnsi="Tahoma" w:cs="Tahoma"/>
          <w:color w:val="1F497D"/>
        </w:rPr>
        <w:t>L’art 99, introduit par l</w:t>
      </w:r>
      <w:r w:rsidR="00976499" w:rsidRPr="0094015B">
        <w:rPr>
          <w:rFonts w:ascii="Tahoma" w:hAnsi="Tahoma" w:cs="Tahoma"/>
          <w:color w:val="1F497D"/>
        </w:rPr>
        <w:t xml:space="preserve">a </w:t>
      </w:r>
      <w:r w:rsidR="000C31C6" w:rsidRPr="0094015B">
        <w:rPr>
          <w:rFonts w:ascii="Tahoma" w:hAnsi="Tahoma" w:cs="Tahoma"/>
          <w:color w:val="1F497D"/>
        </w:rPr>
        <w:t>UN</w:t>
      </w:r>
      <w:r w:rsidR="00976499" w:rsidRPr="0094015B">
        <w:rPr>
          <w:rFonts w:ascii="Tahoma" w:hAnsi="Tahoma" w:cs="Tahoma"/>
          <w:color w:val="1F497D"/>
        </w:rPr>
        <w:t xml:space="preserve">CAM lors du PLFSS 2017, permet une baisse unilatérale autoritaire des </w:t>
      </w:r>
      <w:r w:rsidR="00985BA0" w:rsidRPr="0094015B">
        <w:rPr>
          <w:rFonts w:ascii="Tahoma" w:hAnsi="Tahoma" w:cs="Tahoma"/>
          <w:color w:val="1F497D"/>
        </w:rPr>
        <w:t>forfaits techniques scanner et IRM, en dehors de tout processus conventionnel</w:t>
      </w:r>
      <w:r w:rsidR="0067443A" w:rsidRPr="0094015B">
        <w:rPr>
          <w:rFonts w:ascii="Tahoma" w:hAnsi="Tahoma" w:cs="Tahoma"/>
          <w:color w:val="1F497D"/>
        </w:rPr>
        <w:t>.</w:t>
      </w:r>
    </w:p>
    <w:p w14:paraId="0D9EC7CF" w14:textId="7D0A369B" w:rsidR="000C31C6" w:rsidRPr="0094015B" w:rsidRDefault="000C31C6" w:rsidP="00596A6E">
      <w:pPr>
        <w:rPr>
          <w:rFonts w:ascii="Tahoma" w:hAnsi="Tahoma" w:cs="Tahoma"/>
          <w:color w:val="1F497D"/>
        </w:rPr>
      </w:pPr>
      <w:r w:rsidRPr="0094015B">
        <w:rPr>
          <w:rFonts w:ascii="Tahoma" w:hAnsi="Tahoma" w:cs="Tahoma"/>
          <w:color w:val="1F497D"/>
        </w:rPr>
        <w:t xml:space="preserve">Cet article, </w:t>
      </w:r>
      <w:r w:rsidR="00CF543D" w:rsidRPr="0094015B">
        <w:rPr>
          <w:rFonts w:ascii="Tahoma" w:hAnsi="Tahoma" w:cs="Tahoma"/>
          <w:color w:val="1F497D"/>
        </w:rPr>
        <w:t xml:space="preserve">a été </w:t>
      </w:r>
      <w:r w:rsidRPr="0094015B">
        <w:rPr>
          <w:rFonts w:ascii="Tahoma" w:hAnsi="Tahoma" w:cs="Tahoma"/>
          <w:color w:val="1F497D"/>
        </w:rPr>
        <w:t xml:space="preserve">critiqué </w:t>
      </w:r>
      <w:r w:rsidR="00CF543D" w:rsidRPr="0094015B">
        <w:rPr>
          <w:rFonts w:ascii="Tahoma" w:hAnsi="Tahoma" w:cs="Tahoma"/>
          <w:color w:val="1F497D"/>
        </w:rPr>
        <w:t>et combattu p</w:t>
      </w:r>
      <w:r w:rsidRPr="0094015B">
        <w:rPr>
          <w:rFonts w:ascii="Tahoma" w:hAnsi="Tahoma" w:cs="Tahoma"/>
          <w:color w:val="1F497D"/>
        </w:rPr>
        <w:t>ar l’ensemble des re</w:t>
      </w:r>
      <w:r w:rsidR="002A57F1" w:rsidRPr="0094015B">
        <w:rPr>
          <w:rFonts w:ascii="Tahoma" w:hAnsi="Tahoma" w:cs="Tahoma"/>
          <w:color w:val="1F497D"/>
        </w:rPr>
        <w:t>présentants de</w:t>
      </w:r>
      <w:r w:rsidR="00093338" w:rsidRPr="0094015B">
        <w:rPr>
          <w:rFonts w:ascii="Tahoma" w:hAnsi="Tahoma" w:cs="Tahoma"/>
          <w:color w:val="1F497D"/>
        </w:rPr>
        <w:t>s professionnels médicaux, publics ou privés</w:t>
      </w:r>
      <w:r w:rsidR="006A3A2F" w:rsidRPr="0094015B">
        <w:rPr>
          <w:rFonts w:ascii="Tahoma" w:hAnsi="Tahoma" w:cs="Tahoma"/>
          <w:color w:val="1F497D"/>
        </w:rPr>
        <w:t xml:space="preserve">, </w:t>
      </w:r>
      <w:r w:rsidR="00CA39A8" w:rsidRPr="0094015B">
        <w:rPr>
          <w:rFonts w:ascii="Tahoma" w:hAnsi="Tahoma" w:cs="Tahoma"/>
          <w:color w:val="1F497D"/>
        </w:rPr>
        <w:t>toutes spécialités confondues.</w:t>
      </w:r>
    </w:p>
    <w:p w14:paraId="761ACD9B" w14:textId="77777777" w:rsidR="00B47472" w:rsidRPr="0094015B" w:rsidRDefault="00B47472" w:rsidP="00596A6E">
      <w:pPr>
        <w:rPr>
          <w:rFonts w:ascii="Tahoma" w:hAnsi="Tahoma" w:cs="Tahoma"/>
          <w:color w:val="1F497D"/>
        </w:rPr>
      </w:pPr>
    </w:p>
    <w:p w14:paraId="52819C5A" w14:textId="39D4F6FF" w:rsidR="00596A6E" w:rsidRPr="0094015B" w:rsidRDefault="00CF543D" w:rsidP="00596A6E">
      <w:pPr>
        <w:rPr>
          <w:rFonts w:ascii="Tahoma" w:hAnsi="Tahoma" w:cs="Tahoma"/>
          <w:color w:val="1F497D"/>
        </w:rPr>
      </w:pPr>
      <w:r w:rsidRPr="0094015B">
        <w:rPr>
          <w:rFonts w:ascii="Tahoma" w:hAnsi="Tahoma" w:cs="Tahoma"/>
          <w:color w:val="1F497D"/>
        </w:rPr>
        <w:t xml:space="preserve">Agnès </w:t>
      </w:r>
      <w:proofErr w:type="spellStart"/>
      <w:r w:rsidRPr="0094015B">
        <w:rPr>
          <w:rFonts w:ascii="Tahoma" w:hAnsi="Tahoma" w:cs="Tahoma"/>
          <w:color w:val="1F497D"/>
        </w:rPr>
        <w:t>Buzyn</w:t>
      </w:r>
      <w:proofErr w:type="spellEnd"/>
      <w:r w:rsidRPr="0094015B">
        <w:rPr>
          <w:rFonts w:ascii="Tahoma" w:hAnsi="Tahoma" w:cs="Tahoma"/>
          <w:color w:val="1F497D"/>
        </w:rPr>
        <w:t xml:space="preserve"> </w:t>
      </w:r>
      <w:r w:rsidR="00596A6E" w:rsidRPr="0094015B">
        <w:rPr>
          <w:rFonts w:ascii="Tahoma" w:hAnsi="Tahoma" w:cs="Tahoma"/>
          <w:color w:val="1F497D"/>
        </w:rPr>
        <w:t xml:space="preserve">ministre de la Santé </w:t>
      </w:r>
      <w:r w:rsidR="00781EE8" w:rsidRPr="0094015B">
        <w:rPr>
          <w:rFonts w:ascii="Tahoma" w:hAnsi="Tahoma" w:cs="Tahoma"/>
          <w:color w:val="1F497D"/>
        </w:rPr>
        <w:t>de l'époque</w:t>
      </w:r>
      <w:r w:rsidR="006A3A2F" w:rsidRPr="0094015B">
        <w:rPr>
          <w:rFonts w:ascii="Tahoma" w:hAnsi="Tahoma" w:cs="Tahoma"/>
          <w:color w:val="1F497D"/>
        </w:rPr>
        <w:t>, s’était en gagée à son abrogation</w:t>
      </w:r>
      <w:r w:rsidR="00781EE8" w:rsidRPr="0094015B">
        <w:rPr>
          <w:rFonts w:ascii="Tahoma" w:hAnsi="Tahoma" w:cs="Tahoma"/>
          <w:color w:val="1F497D"/>
        </w:rPr>
        <w:t xml:space="preserve"> </w:t>
      </w:r>
      <w:r w:rsidR="00596A6E" w:rsidRPr="0094015B">
        <w:rPr>
          <w:rFonts w:ascii="Tahoma" w:hAnsi="Tahoma" w:cs="Tahoma"/>
          <w:color w:val="1F497D"/>
        </w:rPr>
        <w:t xml:space="preserve">lors de la signature du protocole triennal </w:t>
      </w:r>
      <w:r w:rsidR="00781EE8" w:rsidRPr="0094015B">
        <w:rPr>
          <w:rFonts w:ascii="Tahoma" w:hAnsi="Tahoma" w:cs="Tahoma"/>
          <w:color w:val="1F497D"/>
        </w:rPr>
        <w:t xml:space="preserve">2018-2020 </w:t>
      </w:r>
      <w:r w:rsidR="00596A6E" w:rsidRPr="0094015B">
        <w:rPr>
          <w:rFonts w:ascii="Tahoma" w:hAnsi="Tahoma" w:cs="Tahoma"/>
          <w:color w:val="1F497D"/>
        </w:rPr>
        <w:t>entre l’UNCAM et la FNMR</w:t>
      </w:r>
      <w:r w:rsidR="00DA07D8" w:rsidRPr="0094015B">
        <w:rPr>
          <w:rFonts w:ascii="Tahoma" w:hAnsi="Tahoma" w:cs="Tahoma"/>
          <w:color w:val="1F497D"/>
        </w:rPr>
        <w:t>, basé très majoritairement sur la pertinence</w:t>
      </w:r>
      <w:r w:rsidR="00596A6E" w:rsidRPr="0094015B">
        <w:rPr>
          <w:rFonts w:ascii="Tahoma" w:hAnsi="Tahoma" w:cs="Tahoma"/>
          <w:color w:val="1F497D"/>
        </w:rPr>
        <w:t xml:space="preserve">. </w:t>
      </w:r>
    </w:p>
    <w:p w14:paraId="690014EA" w14:textId="62EDA3AD" w:rsidR="00596A6E" w:rsidRPr="0094015B" w:rsidRDefault="00596A6E" w:rsidP="00596A6E">
      <w:pPr>
        <w:rPr>
          <w:rFonts w:ascii="Tahoma" w:hAnsi="Tahoma" w:cs="Tahoma"/>
          <w:color w:val="1F497D"/>
        </w:rPr>
      </w:pPr>
      <w:r w:rsidRPr="0094015B">
        <w:rPr>
          <w:rFonts w:ascii="Tahoma" w:hAnsi="Tahoma" w:cs="Tahoma"/>
          <w:color w:val="1F497D"/>
        </w:rPr>
        <w:t>De façon surprenante, ce</w:t>
      </w:r>
      <w:r w:rsidR="00781EE8" w:rsidRPr="0094015B">
        <w:rPr>
          <w:rFonts w:ascii="Tahoma" w:hAnsi="Tahoma" w:cs="Tahoma"/>
          <w:color w:val="1F497D"/>
        </w:rPr>
        <w:t xml:space="preserve">tte abrogation </w:t>
      </w:r>
      <w:r w:rsidRPr="0094015B">
        <w:rPr>
          <w:rFonts w:ascii="Tahoma" w:hAnsi="Tahoma" w:cs="Tahoma"/>
          <w:color w:val="1F497D"/>
        </w:rPr>
        <w:t>n’a pas été retranscrit</w:t>
      </w:r>
      <w:r w:rsidR="00781EE8" w:rsidRPr="0094015B">
        <w:rPr>
          <w:rFonts w:ascii="Tahoma" w:hAnsi="Tahoma" w:cs="Tahoma"/>
          <w:color w:val="1F497D"/>
        </w:rPr>
        <w:t>e</w:t>
      </w:r>
      <w:r w:rsidRPr="0094015B">
        <w:rPr>
          <w:rFonts w:ascii="Tahoma" w:hAnsi="Tahoma" w:cs="Tahoma"/>
          <w:color w:val="1F497D"/>
        </w:rPr>
        <w:t xml:space="preserve"> dans le texte initial du PLFSS voté en première lecture à l’Assemblée </w:t>
      </w:r>
      <w:r w:rsidR="00781EE8" w:rsidRPr="0094015B">
        <w:rPr>
          <w:rFonts w:ascii="Tahoma" w:hAnsi="Tahoma" w:cs="Tahoma"/>
          <w:color w:val="1F497D"/>
        </w:rPr>
        <w:t>n</w:t>
      </w:r>
      <w:r w:rsidRPr="0094015B">
        <w:rPr>
          <w:rFonts w:ascii="Tahoma" w:hAnsi="Tahoma" w:cs="Tahoma"/>
          <w:color w:val="1F497D"/>
        </w:rPr>
        <w:t>ationale. Il semblerait, en effet que le gouvernement revienne sur la signature d</w:t>
      </w:r>
      <w:r w:rsidR="00781EE8" w:rsidRPr="0094015B">
        <w:rPr>
          <w:rFonts w:ascii="Tahoma" w:hAnsi="Tahoma" w:cs="Tahoma"/>
          <w:color w:val="1F497D"/>
        </w:rPr>
        <w:t>e la</w:t>
      </w:r>
      <w:r w:rsidRPr="0094015B">
        <w:rPr>
          <w:rFonts w:ascii="Tahoma" w:hAnsi="Tahoma" w:cs="Tahoma"/>
          <w:color w:val="1F497D"/>
        </w:rPr>
        <w:t xml:space="preserve"> ministre.</w:t>
      </w:r>
    </w:p>
    <w:p w14:paraId="5BBB6190" w14:textId="51AD1716" w:rsidR="00596A6E" w:rsidRPr="0094015B" w:rsidRDefault="00596A6E" w:rsidP="00596A6E">
      <w:pPr>
        <w:rPr>
          <w:rFonts w:ascii="Tahoma" w:hAnsi="Tahoma" w:cs="Tahoma"/>
          <w:color w:val="1F497D"/>
        </w:rPr>
      </w:pPr>
      <w:r w:rsidRPr="0094015B">
        <w:rPr>
          <w:rFonts w:ascii="Tahoma" w:hAnsi="Tahoma" w:cs="Tahoma"/>
          <w:color w:val="1F497D"/>
        </w:rPr>
        <w:t xml:space="preserve">Les </w:t>
      </w:r>
      <w:r w:rsidR="00CE0647" w:rsidRPr="0094015B">
        <w:rPr>
          <w:rFonts w:ascii="Tahoma" w:hAnsi="Tahoma" w:cs="Tahoma"/>
          <w:color w:val="1F497D"/>
        </w:rPr>
        <w:t xml:space="preserve">raisons </w:t>
      </w:r>
      <w:r w:rsidRPr="0094015B">
        <w:rPr>
          <w:rFonts w:ascii="Tahoma" w:hAnsi="Tahoma" w:cs="Tahoma"/>
          <w:color w:val="1F497D"/>
        </w:rPr>
        <w:t>invoqué</w:t>
      </w:r>
      <w:r w:rsidR="00CE0647" w:rsidRPr="0094015B">
        <w:rPr>
          <w:rFonts w:ascii="Tahoma" w:hAnsi="Tahoma" w:cs="Tahoma"/>
          <w:color w:val="1F497D"/>
        </w:rPr>
        <w:t>e</w:t>
      </w:r>
      <w:r w:rsidRPr="0094015B">
        <w:rPr>
          <w:rFonts w:ascii="Tahoma" w:hAnsi="Tahoma" w:cs="Tahoma"/>
          <w:color w:val="1F497D"/>
        </w:rPr>
        <w:t>s par les conseillers santé du premier ministre et du ministre actuel de la santé sont que les radiologues n’ont pas respecté le montant des économies demandées dans ce protocole</w:t>
      </w:r>
      <w:r w:rsidR="00781EE8" w:rsidRPr="0094015B">
        <w:rPr>
          <w:rFonts w:ascii="Tahoma" w:hAnsi="Tahoma" w:cs="Tahoma"/>
          <w:color w:val="1F497D"/>
        </w:rPr>
        <w:t xml:space="preserve"> et que la baisse de 200 millions d'euros des remboursements en radiologie pour 2020 ne peut pas leur être imputée.</w:t>
      </w:r>
    </w:p>
    <w:p w14:paraId="4FFBB251" w14:textId="77777777" w:rsidR="00B47472" w:rsidRPr="0094015B" w:rsidRDefault="00B47472" w:rsidP="00596A6E">
      <w:pPr>
        <w:rPr>
          <w:rFonts w:ascii="Tahoma" w:hAnsi="Tahoma" w:cs="Tahoma"/>
          <w:color w:val="1F497D"/>
        </w:rPr>
      </w:pPr>
    </w:p>
    <w:p w14:paraId="6E0E3525" w14:textId="6B80E4FE" w:rsidR="00B47472" w:rsidRPr="0094015B" w:rsidRDefault="00B47472" w:rsidP="00596A6E">
      <w:pPr>
        <w:rPr>
          <w:rFonts w:ascii="Tahoma" w:hAnsi="Tahoma" w:cs="Tahoma"/>
          <w:color w:val="1F497D"/>
        </w:rPr>
      </w:pPr>
      <w:r w:rsidRPr="0094015B">
        <w:rPr>
          <w:rFonts w:ascii="Tahoma" w:hAnsi="Tahoma" w:cs="Tahoma"/>
          <w:color w:val="1F497D"/>
        </w:rPr>
        <w:t xml:space="preserve">Vous </w:t>
      </w:r>
      <w:r w:rsidR="00781EE8" w:rsidRPr="0094015B">
        <w:rPr>
          <w:rFonts w:ascii="Tahoma" w:hAnsi="Tahoma" w:cs="Tahoma"/>
          <w:color w:val="1F497D"/>
        </w:rPr>
        <w:t xml:space="preserve">allez être </w:t>
      </w:r>
      <w:r w:rsidRPr="0094015B">
        <w:rPr>
          <w:rFonts w:ascii="Tahoma" w:hAnsi="Tahoma" w:cs="Tahoma"/>
          <w:color w:val="1F497D"/>
        </w:rPr>
        <w:t xml:space="preserve">amené à vous prononcer à nouveau sur ce texte lors de la nouvelle lecture à l’Assemblée </w:t>
      </w:r>
      <w:r w:rsidR="00781EE8" w:rsidRPr="0094015B">
        <w:rPr>
          <w:rFonts w:ascii="Tahoma" w:hAnsi="Tahoma" w:cs="Tahoma"/>
          <w:color w:val="1F497D"/>
        </w:rPr>
        <w:t>n</w:t>
      </w:r>
      <w:r w:rsidRPr="0094015B">
        <w:rPr>
          <w:rFonts w:ascii="Tahoma" w:hAnsi="Tahoma" w:cs="Tahoma"/>
          <w:color w:val="1F497D"/>
        </w:rPr>
        <w:t>ationale.</w:t>
      </w:r>
    </w:p>
    <w:p w14:paraId="4CC842AA" w14:textId="685CD215" w:rsidR="00B47472" w:rsidRPr="0094015B" w:rsidRDefault="00B47472" w:rsidP="00596A6E">
      <w:pPr>
        <w:rPr>
          <w:rFonts w:ascii="Tahoma" w:hAnsi="Tahoma" w:cs="Tahoma"/>
          <w:color w:val="1F497D"/>
        </w:rPr>
      </w:pPr>
      <w:r w:rsidRPr="0094015B">
        <w:rPr>
          <w:rFonts w:ascii="Tahoma" w:hAnsi="Tahoma" w:cs="Tahoma"/>
          <w:color w:val="1F497D"/>
        </w:rPr>
        <w:t>Nous souhaitons donc vous donner toutes les informations pour que vous puissiez voter en toute connaissance de cause.</w:t>
      </w:r>
    </w:p>
    <w:p w14:paraId="5150613D" w14:textId="77777777" w:rsidR="00596A6E" w:rsidRPr="0094015B" w:rsidRDefault="00596A6E" w:rsidP="00596A6E">
      <w:pPr>
        <w:rPr>
          <w:rFonts w:ascii="Tahoma" w:hAnsi="Tahoma" w:cs="Tahoma"/>
          <w:color w:val="1F497D"/>
        </w:rPr>
      </w:pPr>
    </w:p>
    <w:p w14:paraId="58663654" w14:textId="5EE9821E" w:rsidR="00596A6E" w:rsidRPr="0094015B" w:rsidRDefault="00596A6E" w:rsidP="00596A6E">
      <w:pPr>
        <w:rPr>
          <w:rFonts w:ascii="Tahoma" w:hAnsi="Tahoma" w:cs="Tahoma"/>
          <w:color w:val="1F497D"/>
        </w:rPr>
      </w:pPr>
      <w:r w:rsidRPr="0094015B">
        <w:rPr>
          <w:rFonts w:ascii="Tahoma" w:hAnsi="Tahoma" w:cs="Tahoma"/>
          <w:color w:val="1F497D"/>
        </w:rPr>
        <w:t xml:space="preserve">La caractérisation des baisses de dépense constatée par les services de la caisse est faite de manière unilatérale, en contradiction complète avec le mode de fonctionnement habituel et contractuel du protocole en cours :  </w:t>
      </w:r>
    </w:p>
    <w:p w14:paraId="643F13E6" w14:textId="5152BD9B" w:rsidR="00596A6E" w:rsidRPr="0094015B" w:rsidRDefault="00596A6E" w:rsidP="00596A6E">
      <w:pPr>
        <w:pStyle w:val="Paragraphedeliste"/>
        <w:numPr>
          <w:ilvl w:val="0"/>
          <w:numId w:val="1"/>
        </w:numPr>
        <w:rPr>
          <w:rFonts w:ascii="Tahoma" w:eastAsia="Times New Roman" w:hAnsi="Tahoma" w:cs="Tahoma"/>
          <w:color w:val="1F497D"/>
        </w:rPr>
      </w:pPr>
      <w:r w:rsidRPr="0094015B">
        <w:rPr>
          <w:rFonts w:ascii="Tahoma" w:eastAsia="Times New Roman" w:hAnsi="Tahoma" w:cs="Tahoma"/>
          <w:color w:val="1F497D"/>
        </w:rPr>
        <w:t>sans que la FNMR ait eu connaissance des chiffres avancés</w:t>
      </w:r>
    </w:p>
    <w:p w14:paraId="62EB4129" w14:textId="73A5A897" w:rsidR="00596A6E" w:rsidRPr="0094015B" w:rsidRDefault="00596A6E" w:rsidP="00596A6E">
      <w:pPr>
        <w:pStyle w:val="Paragraphedeliste"/>
        <w:numPr>
          <w:ilvl w:val="0"/>
          <w:numId w:val="1"/>
        </w:numPr>
        <w:rPr>
          <w:rFonts w:ascii="Tahoma" w:eastAsia="Times New Roman" w:hAnsi="Tahoma" w:cs="Tahoma"/>
          <w:color w:val="1F497D"/>
        </w:rPr>
      </w:pPr>
      <w:r w:rsidRPr="0094015B">
        <w:rPr>
          <w:rFonts w:ascii="Tahoma" w:eastAsia="Times New Roman" w:hAnsi="Tahoma" w:cs="Tahoma"/>
          <w:color w:val="1F497D"/>
        </w:rPr>
        <w:t>sans que la FNMR ait  pu</w:t>
      </w:r>
      <w:r w:rsidR="00CE0647" w:rsidRPr="0094015B">
        <w:rPr>
          <w:rFonts w:ascii="Tahoma" w:eastAsia="Times New Roman" w:hAnsi="Tahoma" w:cs="Tahoma"/>
          <w:color w:val="1F497D"/>
        </w:rPr>
        <w:t xml:space="preserve"> en 2020</w:t>
      </w:r>
      <w:r w:rsidRPr="0094015B">
        <w:rPr>
          <w:rFonts w:ascii="Tahoma" w:eastAsia="Times New Roman" w:hAnsi="Tahoma" w:cs="Tahoma"/>
          <w:color w:val="1F497D"/>
        </w:rPr>
        <w:t xml:space="preserve">, </w:t>
      </w:r>
      <w:r w:rsidR="00CE0647" w:rsidRPr="0094015B">
        <w:rPr>
          <w:rFonts w:ascii="Tahoma" w:eastAsia="Times New Roman" w:hAnsi="Tahoma" w:cs="Tahoma"/>
          <w:color w:val="1F497D"/>
        </w:rPr>
        <w:t xml:space="preserve">comme </w:t>
      </w:r>
      <w:r w:rsidRPr="0094015B">
        <w:rPr>
          <w:rFonts w:ascii="Tahoma" w:eastAsia="Times New Roman" w:hAnsi="Tahoma" w:cs="Tahoma"/>
          <w:color w:val="1F497D"/>
        </w:rPr>
        <w:t xml:space="preserve">prévu dans le protocole, en discuter lors de réunion du groupe technique de suivi et au final avec le </w:t>
      </w:r>
      <w:r w:rsidR="00781EE8" w:rsidRPr="0094015B">
        <w:rPr>
          <w:rFonts w:ascii="Tahoma" w:eastAsia="Times New Roman" w:hAnsi="Tahoma" w:cs="Tahoma"/>
          <w:color w:val="1F497D"/>
        </w:rPr>
        <w:t>d</w:t>
      </w:r>
      <w:r w:rsidRPr="0094015B">
        <w:rPr>
          <w:rFonts w:ascii="Tahoma" w:eastAsia="Times New Roman" w:hAnsi="Tahoma" w:cs="Tahoma"/>
          <w:color w:val="1F497D"/>
        </w:rPr>
        <w:t>irecteur général de la CNAM.</w:t>
      </w:r>
    </w:p>
    <w:p w14:paraId="762F9D3B" w14:textId="35418D56" w:rsidR="00596A6E" w:rsidRPr="0094015B" w:rsidRDefault="00596A6E" w:rsidP="00596A6E">
      <w:pPr>
        <w:rPr>
          <w:rFonts w:ascii="Tahoma" w:hAnsi="Tahoma" w:cs="Tahoma"/>
          <w:color w:val="1F497D"/>
        </w:rPr>
      </w:pPr>
      <w:r w:rsidRPr="0094015B">
        <w:rPr>
          <w:rFonts w:ascii="Tahoma" w:hAnsi="Tahoma" w:cs="Tahoma"/>
          <w:color w:val="1F497D"/>
        </w:rPr>
        <w:t>De même, dans le protocole</w:t>
      </w:r>
      <w:r w:rsidR="00781EE8" w:rsidRPr="0094015B">
        <w:rPr>
          <w:rFonts w:ascii="Tahoma" w:hAnsi="Tahoma" w:cs="Tahoma"/>
          <w:color w:val="1F497D"/>
        </w:rPr>
        <w:t>,</w:t>
      </w:r>
      <w:r w:rsidRPr="0094015B">
        <w:rPr>
          <w:rFonts w:ascii="Tahoma" w:hAnsi="Tahoma" w:cs="Tahoma"/>
          <w:color w:val="1F497D"/>
        </w:rPr>
        <w:t xml:space="preserve"> il est prévu en 2020 «d'autres actions de pertinence ». Ces actions, comme les autres, sont à mettre en place en partenariat entre la FNMR et la caisse.</w:t>
      </w:r>
    </w:p>
    <w:p w14:paraId="1BAFCA62" w14:textId="4DB6FDC2" w:rsidR="00596A6E" w:rsidRPr="0094015B" w:rsidRDefault="00596A6E" w:rsidP="00596A6E">
      <w:pPr>
        <w:rPr>
          <w:rFonts w:ascii="Tahoma" w:hAnsi="Tahoma" w:cs="Tahoma"/>
          <w:color w:val="1F497D"/>
        </w:rPr>
      </w:pPr>
      <w:r w:rsidRPr="0094015B">
        <w:rPr>
          <w:rFonts w:ascii="Tahoma" w:hAnsi="Tahoma" w:cs="Tahoma"/>
          <w:color w:val="1F497D"/>
        </w:rPr>
        <w:t>Là encore, il n’a pas été possible, malgré des relances de la FNMR, de réunir les groupes techniques depuis plusieurs mois.</w:t>
      </w:r>
    </w:p>
    <w:p w14:paraId="41F3E572" w14:textId="3091D1A1" w:rsidR="00596A6E" w:rsidRPr="0094015B" w:rsidRDefault="00596A6E" w:rsidP="00596A6E">
      <w:pPr>
        <w:rPr>
          <w:rFonts w:ascii="Tahoma" w:hAnsi="Tahoma" w:cs="Tahoma"/>
          <w:color w:val="1F497D"/>
        </w:rPr>
      </w:pPr>
      <w:r w:rsidRPr="0094015B">
        <w:rPr>
          <w:rFonts w:ascii="Tahoma" w:hAnsi="Tahoma" w:cs="Tahoma"/>
          <w:color w:val="1F497D"/>
        </w:rPr>
        <w:lastRenderedPageBreak/>
        <w:t xml:space="preserve">Les chiffres que la FNMR a calculés, à partir des données de l’INDS, montrent que </w:t>
      </w:r>
      <w:r w:rsidRPr="0094015B">
        <w:rPr>
          <w:rFonts w:ascii="Tahoma" w:hAnsi="Tahoma" w:cs="Tahoma"/>
          <w:b/>
          <w:bCs/>
          <w:color w:val="1F497D"/>
        </w:rPr>
        <w:t xml:space="preserve">les économies attendues sont au rendez-vous et que la démarche de pertinence, qui a été enclenchée est devenue pérenne, aussi bien sur les bonnes indications des examens ciblés que </w:t>
      </w:r>
      <w:r w:rsidR="00CE0647" w:rsidRPr="0094015B">
        <w:rPr>
          <w:rFonts w:ascii="Tahoma" w:hAnsi="Tahoma" w:cs="Tahoma"/>
          <w:b/>
          <w:bCs/>
          <w:color w:val="1F497D"/>
        </w:rPr>
        <w:t xml:space="preserve">sur </w:t>
      </w:r>
      <w:r w:rsidRPr="0094015B">
        <w:rPr>
          <w:rFonts w:ascii="Tahoma" w:hAnsi="Tahoma" w:cs="Tahoma"/>
          <w:b/>
          <w:bCs/>
          <w:color w:val="1F497D"/>
        </w:rPr>
        <w:t>les produits de contraste</w:t>
      </w:r>
      <w:r w:rsidRPr="0094015B">
        <w:rPr>
          <w:rFonts w:ascii="Tahoma" w:hAnsi="Tahoma" w:cs="Tahoma"/>
          <w:color w:val="1F497D"/>
        </w:rPr>
        <w:t>. Nous devions réaliser 167 millions d’économies. Ce sont au total plus de 300 millions qui sont réalisées.</w:t>
      </w:r>
    </w:p>
    <w:p w14:paraId="44B62A12" w14:textId="2ED7E60C" w:rsidR="00596A6E" w:rsidRPr="0094015B" w:rsidRDefault="00596A6E" w:rsidP="00596A6E">
      <w:pPr>
        <w:rPr>
          <w:rFonts w:ascii="Tahoma" w:hAnsi="Tahoma" w:cs="Tahoma"/>
          <w:color w:val="1F497D"/>
        </w:rPr>
      </w:pPr>
      <w:r w:rsidRPr="0094015B">
        <w:rPr>
          <w:rFonts w:ascii="Tahoma" w:hAnsi="Tahoma" w:cs="Tahoma"/>
          <w:color w:val="1F497D"/>
        </w:rPr>
        <w:t xml:space="preserve">Comment les services peuvent ils « affirmer » que les baisses conséquentes d’activité ne seraient que l’effet que de la crise </w:t>
      </w:r>
      <w:proofErr w:type="spellStart"/>
      <w:r w:rsidRPr="0094015B">
        <w:rPr>
          <w:rFonts w:ascii="Tahoma" w:hAnsi="Tahoma" w:cs="Tahoma"/>
          <w:color w:val="1F497D"/>
        </w:rPr>
        <w:t>Covid</w:t>
      </w:r>
      <w:proofErr w:type="spellEnd"/>
      <w:r w:rsidRPr="0094015B">
        <w:rPr>
          <w:rFonts w:ascii="Tahoma" w:hAnsi="Tahoma" w:cs="Tahoma"/>
          <w:color w:val="1F497D"/>
        </w:rPr>
        <w:t>.</w:t>
      </w:r>
      <w:r w:rsidR="00586E6D" w:rsidRPr="0094015B">
        <w:rPr>
          <w:rFonts w:ascii="Tahoma" w:hAnsi="Tahoma" w:cs="Tahoma"/>
          <w:color w:val="1F497D"/>
        </w:rPr>
        <w:t> ?</w:t>
      </w:r>
    </w:p>
    <w:p w14:paraId="1B78BE59" w14:textId="7D529FE0" w:rsidR="00596A6E" w:rsidRPr="0094015B" w:rsidRDefault="00596A6E" w:rsidP="00596A6E">
      <w:pPr>
        <w:rPr>
          <w:rFonts w:ascii="Tahoma" w:hAnsi="Tahoma" w:cs="Tahoma"/>
          <w:color w:val="1F497D"/>
        </w:rPr>
      </w:pPr>
      <w:r w:rsidRPr="0094015B">
        <w:rPr>
          <w:rFonts w:ascii="Tahoma" w:hAnsi="Tahoma" w:cs="Tahoma"/>
          <w:b/>
          <w:bCs/>
          <w:color w:val="1F497D"/>
        </w:rPr>
        <w:t>Les chiffres sont là et les économies sont dépassées</w:t>
      </w:r>
      <w:r w:rsidRPr="0094015B">
        <w:rPr>
          <w:rFonts w:ascii="Tahoma" w:hAnsi="Tahoma" w:cs="Tahoma"/>
          <w:color w:val="1F497D"/>
        </w:rPr>
        <w:t>.</w:t>
      </w:r>
      <w:r w:rsidR="00CE0647" w:rsidRPr="0094015B">
        <w:rPr>
          <w:rFonts w:ascii="Tahoma" w:hAnsi="Tahoma" w:cs="Tahoma"/>
          <w:color w:val="1F497D"/>
        </w:rPr>
        <w:t xml:space="preserve"> </w:t>
      </w:r>
    </w:p>
    <w:p w14:paraId="022B0C97" w14:textId="2586F019" w:rsidR="00596A6E" w:rsidRPr="0094015B" w:rsidRDefault="00ED4CAD" w:rsidP="00596A6E">
      <w:pPr>
        <w:rPr>
          <w:rFonts w:ascii="Tahoma" w:hAnsi="Tahoma" w:cs="Tahoma"/>
          <w:b/>
          <w:bCs/>
          <w:color w:val="1F497D"/>
        </w:rPr>
      </w:pPr>
      <w:r w:rsidRPr="0094015B">
        <w:rPr>
          <w:rFonts w:ascii="Tahoma" w:hAnsi="Tahoma" w:cs="Tahoma"/>
          <w:color w:val="1F497D"/>
        </w:rPr>
        <w:t>L’absence d’ab</w:t>
      </w:r>
      <w:r w:rsidR="00EB72D3" w:rsidRPr="0094015B">
        <w:rPr>
          <w:rFonts w:ascii="Tahoma" w:hAnsi="Tahoma" w:cs="Tahoma"/>
          <w:color w:val="1F497D"/>
        </w:rPr>
        <w:t xml:space="preserve">rogation de l’art 99 remettrait en cause </w:t>
      </w:r>
      <w:r w:rsidR="00C92CDB" w:rsidRPr="0094015B">
        <w:rPr>
          <w:rFonts w:ascii="Tahoma" w:hAnsi="Tahoma" w:cs="Tahoma"/>
          <w:color w:val="1F497D"/>
        </w:rPr>
        <w:t>l’avenir des démarches de pertinence des médecins radiologues et des autres spécialités</w:t>
      </w:r>
      <w:r w:rsidR="00DA07D8" w:rsidRPr="0094015B">
        <w:rPr>
          <w:rFonts w:ascii="Tahoma" w:hAnsi="Tahoma" w:cs="Tahoma"/>
          <w:color w:val="1F497D"/>
        </w:rPr>
        <w:t>.</w:t>
      </w:r>
      <w:r w:rsidR="00781EE8" w:rsidRPr="0094015B">
        <w:rPr>
          <w:rFonts w:ascii="Tahoma" w:hAnsi="Tahoma" w:cs="Tahoma"/>
          <w:color w:val="1F497D"/>
        </w:rPr>
        <w:t xml:space="preserve"> </w:t>
      </w:r>
      <w:r w:rsidR="00FE6F15" w:rsidRPr="0094015B">
        <w:rPr>
          <w:rFonts w:ascii="Tahoma" w:hAnsi="Tahoma" w:cs="Tahoma"/>
          <w:color w:val="1F497D"/>
        </w:rPr>
        <w:t>Ce serait le</w:t>
      </w:r>
      <w:r w:rsidR="00781EE8" w:rsidRPr="0094015B">
        <w:rPr>
          <w:rFonts w:ascii="Tahoma" w:hAnsi="Tahoma" w:cs="Tahoma"/>
          <w:color w:val="1F497D"/>
        </w:rPr>
        <w:t xml:space="preserve"> retour à </w:t>
      </w:r>
      <w:r w:rsidR="00CB2169" w:rsidRPr="0094015B">
        <w:rPr>
          <w:rFonts w:ascii="Tahoma" w:hAnsi="Tahoma" w:cs="Tahoma"/>
          <w:color w:val="1F497D"/>
        </w:rPr>
        <w:t xml:space="preserve">une </w:t>
      </w:r>
      <w:r w:rsidR="00781EE8" w:rsidRPr="0094015B">
        <w:rPr>
          <w:rFonts w:ascii="Tahoma" w:hAnsi="Tahoma" w:cs="Tahoma"/>
          <w:color w:val="1F497D"/>
        </w:rPr>
        <w:t>maitrise comptable</w:t>
      </w:r>
      <w:r w:rsidR="00CB2169" w:rsidRPr="0094015B">
        <w:rPr>
          <w:rFonts w:ascii="Tahoma" w:hAnsi="Tahoma" w:cs="Tahoma"/>
          <w:color w:val="1F497D"/>
        </w:rPr>
        <w:t xml:space="preserve"> d’un autre temps.</w:t>
      </w:r>
    </w:p>
    <w:p w14:paraId="488EAF6F" w14:textId="06117A59" w:rsidR="00596A6E" w:rsidRPr="0094015B" w:rsidRDefault="00596A6E" w:rsidP="00596A6E">
      <w:pPr>
        <w:rPr>
          <w:rFonts w:ascii="Tahoma" w:hAnsi="Tahoma" w:cs="Tahoma"/>
          <w:color w:val="1F497D"/>
        </w:rPr>
      </w:pPr>
      <w:r w:rsidRPr="0094015B">
        <w:rPr>
          <w:rFonts w:ascii="Tahoma" w:hAnsi="Tahoma" w:cs="Tahoma"/>
          <w:color w:val="1F497D"/>
        </w:rPr>
        <w:t>Malgré les</w:t>
      </w:r>
      <w:r w:rsidR="00781EE8" w:rsidRPr="0094015B">
        <w:rPr>
          <w:rFonts w:ascii="Tahoma" w:hAnsi="Tahoma" w:cs="Tahoma"/>
          <w:color w:val="1F497D"/>
        </w:rPr>
        <w:t xml:space="preserve"> engagements</w:t>
      </w:r>
      <w:r w:rsidRPr="0094015B">
        <w:rPr>
          <w:rFonts w:ascii="Tahoma" w:hAnsi="Tahoma" w:cs="Tahoma"/>
          <w:color w:val="1F497D"/>
        </w:rPr>
        <w:t xml:space="preserve"> présidentiel</w:t>
      </w:r>
      <w:r w:rsidR="00781EE8" w:rsidRPr="0094015B">
        <w:rPr>
          <w:rFonts w:ascii="Tahoma" w:hAnsi="Tahoma" w:cs="Tahoma"/>
          <w:color w:val="1F497D"/>
        </w:rPr>
        <w:t>s</w:t>
      </w:r>
      <w:r w:rsidRPr="0094015B">
        <w:rPr>
          <w:rFonts w:ascii="Tahoma" w:hAnsi="Tahoma" w:cs="Tahoma"/>
          <w:color w:val="1F497D"/>
        </w:rPr>
        <w:t xml:space="preserve"> et la démonstration que les économies persistantes sur la santé détruisent le système et mettent en danger la santé des français, rien ne change</w:t>
      </w:r>
      <w:r w:rsidR="00A84819" w:rsidRPr="0094015B">
        <w:rPr>
          <w:rFonts w:ascii="Tahoma" w:hAnsi="Tahoma" w:cs="Tahoma"/>
          <w:color w:val="1F497D"/>
        </w:rPr>
        <w:t>.</w:t>
      </w:r>
      <w:r w:rsidRPr="0094015B">
        <w:rPr>
          <w:rFonts w:ascii="Tahoma" w:hAnsi="Tahoma" w:cs="Tahoma"/>
          <w:color w:val="1F497D"/>
        </w:rPr>
        <w:t xml:space="preserve"> </w:t>
      </w:r>
    </w:p>
    <w:p w14:paraId="24ED001B" w14:textId="40F75F0C" w:rsidR="00596A6E" w:rsidRPr="0094015B" w:rsidRDefault="00596A6E" w:rsidP="00596A6E">
      <w:pPr>
        <w:rPr>
          <w:rFonts w:ascii="Tahoma" w:hAnsi="Tahoma" w:cs="Tahoma"/>
          <w:color w:val="1F497D"/>
        </w:rPr>
      </w:pPr>
      <w:r w:rsidRPr="0094015B">
        <w:rPr>
          <w:rFonts w:ascii="Tahoma" w:hAnsi="Tahoma" w:cs="Tahoma"/>
          <w:color w:val="1F497D"/>
        </w:rPr>
        <w:t xml:space="preserve">Les médecins radiologues libéraux étaient au rendez-vous de la première vague </w:t>
      </w:r>
      <w:r w:rsidR="00781EE8" w:rsidRPr="0094015B">
        <w:rPr>
          <w:rFonts w:ascii="Tahoma" w:hAnsi="Tahoma" w:cs="Tahoma"/>
          <w:color w:val="1F497D"/>
        </w:rPr>
        <w:t xml:space="preserve">du </w:t>
      </w:r>
      <w:r w:rsidRPr="0094015B">
        <w:rPr>
          <w:rFonts w:ascii="Tahoma" w:hAnsi="Tahoma" w:cs="Tahoma"/>
          <w:color w:val="1F497D"/>
        </w:rPr>
        <w:t>C</w:t>
      </w:r>
      <w:r w:rsidR="00781EE8" w:rsidRPr="0094015B">
        <w:rPr>
          <w:rFonts w:ascii="Tahoma" w:hAnsi="Tahoma" w:cs="Tahoma"/>
          <w:color w:val="1F497D"/>
        </w:rPr>
        <w:t>ovid-19</w:t>
      </w:r>
      <w:r w:rsidRPr="0094015B">
        <w:rPr>
          <w:rFonts w:ascii="Tahoma" w:hAnsi="Tahoma" w:cs="Tahoma"/>
          <w:color w:val="1F497D"/>
        </w:rPr>
        <w:t>, malgré l’absence des moyens de protection adéquats.</w:t>
      </w:r>
    </w:p>
    <w:p w14:paraId="3329E0EE" w14:textId="09460852" w:rsidR="00596A6E" w:rsidRPr="0094015B" w:rsidRDefault="00596A6E" w:rsidP="00596A6E">
      <w:pPr>
        <w:rPr>
          <w:rFonts w:ascii="Tahoma" w:hAnsi="Tahoma" w:cs="Tahoma"/>
          <w:color w:val="1F497D"/>
        </w:rPr>
      </w:pPr>
      <w:r w:rsidRPr="0094015B">
        <w:rPr>
          <w:rFonts w:ascii="Tahoma" w:hAnsi="Tahoma" w:cs="Tahoma"/>
          <w:color w:val="1F497D"/>
        </w:rPr>
        <w:t>Avec leur personnel</w:t>
      </w:r>
      <w:r w:rsidR="00DA07D8" w:rsidRPr="0094015B">
        <w:rPr>
          <w:rFonts w:ascii="Tahoma" w:hAnsi="Tahoma" w:cs="Tahoma"/>
          <w:color w:val="1F497D"/>
        </w:rPr>
        <w:t xml:space="preserve">, </w:t>
      </w:r>
      <w:r w:rsidRPr="0094015B">
        <w:rPr>
          <w:rFonts w:ascii="Tahoma" w:hAnsi="Tahoma" w:cs="Tahoma"/>
          <w:color w:val="1F497D"/>
        </w:rPr>
        <w:t xml:space="preserve">ils ont </w:t>
      </w:r>
      <w:r w:rsidR="00FE6F15" w:rsidRPr="0094015B">
        <w:rPr>
          <w:rFonts w:ascii="Tahoma" w:hAnsi="Tahoma" w:cs="Tahoma"/>
          <w:color w:val="1F497D"/>
        </w:rPr>
        <w:t>largement fait leur devoir</w:t>
      </w:r>
      <w:r w:rsidRPr="0094015B">
        <w:rPr>
          <w:rFonts w:ascii="Tahoma" w:hAnsi="Tahoma" w:cs="Tahoma"/>
          <w:color w:val="1F497D"/>
        </w:rPr>
        <w:t xml:space="preserve">, en coordination avec leurs collègues hospitaliers pour aider au diagnostic et au suivi des patients. </w:t>
      </w:r>
    </w:p>
    <w:p w14:paraId="68A6CB1F" w14:textId="77777777" w:rsidR="00596A6E" w:rsidRPr="0094015B" w:rsidRDefault="00596A6E" w:rsidP="00596A6E">
      <w:pPr>
        <w:rPr>
          <w:rFonts w:ascii="Tahoma" w:hAnsi="Tahoma" w:cs="Tahoma"/>
          <w:color w:val="1F497D"/>
        </w:rPr>
      </w:pPr>
    </w:p>
    <w:p w14:paraId="61CB5B19" w14:textId="407F9F3E" w:rsidR="00596A6E" w:rsidRPr="0094015B" w:rsidRDefault="00596A6E" w:rsidP="00596A6E">
      <w:pPr>
        <w:rPr>
          <w:rFonts w:ascii="Tahoma" w:hAnsi="Tahoma" w:cs="Tahoma"/>
          <w:color w:val="1F497D"/>
          <w:u w:val="single"/>
        </w:rPr>
      </w:pPr>
      <w:r w:rsidRPr="0094015B">
        <w:rPr>
          <w:rFonts w:ascii="Tahoma" w:hAnsi="Tahoma" w:cs="Tahoma"/>
          <w:b/>
          <w:bCs/>
          <w:color w:val="1F497D"/>
        </w:rPr>
        <w:t xml:space="preserve">La FNMR, son bureau, et </w:t>
      </w:r>
      <w:r w:rsidR="00B47472" w:rsidRPr="0094015B">
        <w:rPr>
          <w:rFonts w:ascii="Tahoma" w:hAnsi="Tahoma" w:cs="Tahoma"/>
          <w:b/>
          <w:bCs/>
          <w:color w:val="1F497D"/>
        </w:rPr>
        <w:t>les médecins radiologues français</w:t>
      </w:r>
      <w:r w:rsidRPr="0094015B">
        <w:rPr>
          <w:rFonts w:ascii="Tahoma" w:hAnsi="Tahoma" w:cs="Tahoma"/>
          <w:b/>
          <w:bCs/>
          <w:color w:val="1F497D"/>
        </w:rPr>
        <w:t xml:space="preserve"> </w:t>
      </w:r>
      <w:r w:rsidR="00781EE8" w:rsidRPr="0094015B">
        <w:rPr>
          <w:rFonts w:ascii="Tahoma" w:hAnsi="Tahoma" w:cs="Tahoma"/>
          <w:b/>
          <w:bCs/>
          <w:color w:val="1F497D"/>
        </w:rPr>
        <w:t xml:space="preserve">ont </w:t>
      </w:r>
      <w:r w:rsidRPr="0094015B">
        <w:rPr>
          <w:rFonts w:ascii="Tahoma" w:hAnsi="Tahoma" w:cs="Tahoma"/>
          <w:b/>
          <w:bCs/>
          <w:color w:val="1F497D"/>
        </w:rPr>
        <w:t xml:space="preserve">résolument fait </w:t>
      </w:r>
      <w:r w:rsidR="00781EE8" w:rsidRPr="0094015B">
        <w:rPr>
          <w:rFonts w:ascii="Tahoma" w:hAnsi="Tahoma" w:cs="Tahoma"/>
          <w:b/>
          <w:bCs/>
          <w:color w:val="1F497D"/>
        </w:rPr>
        <w:t>le</w:t>
      </w:r>
      <w:r w:rsidRPr="0094015B">
        <w:rPr>
          <w:rFonts w:ascii="Tahoma" w:hAnsi="Tahoma" w:cs="Tahoma"/>
          <w:b/>
          <w:bCs/>
          <w:color w:val="1F497D"/>
        </w:rPr>
        <w:t xml:space="preserve"> pari pour une nouvelle contractualisation des objectifs autour de la </w:t>
      </w:r>
      <w:r w:rsidR="00781EE8" w:rsidRPr="0094015B">
        <w:rPr>
          <w:rFonts w:ascii="Tahoma" w:hAnsi="Tahoma" w:cs="Tahoma"/>
          <w:b/>
          <w:bCs/>
          <w:color w:val="1F497D"/>
        </w:rPr>
        <w:t>p</w:t>
      </w:r>
      <w:r w:rsidRPr="0094015B">
        <w:rPr>
          <w:rFonts w:ascii="Tahoma" w:hAnsi="Tahoma" w:cs="Tahoma"/>
          <w:b/>
          <w:bCs/>
          <w:color w:val="1F497D"/>
        </w:rPr>
        <w:t>ertinence, pour en finir avec la maitrise comptable</w:t>
      </w:r>
      <w:r w:rsidRPr="0094015B">
        <w:rPr>
          <w:rFonts w:ascii="Tahoma" w:hAnsi="Tahoma" w:cs="Tahoma"/>
          <w:color w:val="1F497D"/>
        </w:rPr>
        <w:t xml:space="preserve">. </w:t>
      </w:r>
      <w:r w:rsidR="00CE44CC" w:rsidRPr="0094015B">
        <w:rPr>
          <w:rFonts w:ascii="Tahoma" w:hAnsi="Tahoma" w:cs="Tahoma"/>
          <w:color w:val="1F497D"/>
        </w:rPr>
        <w:t xml:space="preserve">Cet engagement, ce contrat, était garanti par </w:t>
      </w:r>
      <w:r w:rsidR="00B94AC0" w:rsidRPr="0094015B">
        <w:rPr>
          <w:rFonts w:ascii="Tahoma" w:hAnsi="Tahoma" w:cs="Tahoma"/>
          <w:color w:val="1F497D"/>
        </w:rPr>
        <w:t>l</w:t>
      </w:r>
      <w:r w:rsidRPr="0094015B">
        <w:rPr>
          <w:rFonts w:ascii="Tahoma" w:hAnsi="Tahoma" w:cs="Tahoma"/>
          <w:color w:val="1F497D"/>
          <w:u w:val="single"/>
        </w:rPr>
        <w:t>a lettre de l</w:t>
      </w:r>
      <w:r w:rsidR="00781EE8" w:rsidRPr="0094015B">
        <w:rPr>
          <w:rFonts w:ascii="Tahoma" w:hAnsi="Tahoma" w:cs="Tahoma"/>
          <w:color w:val="1F497D"/>
          <w:u w:val="single"/>
        </w:rPr>
        <w:t>a</w:t>
      </w:r>
      <w:r w:rsidRPr="0094015B">
        <w:rPr>
          <w:rFonts w:ascii="Tahoma" w:hAnsi="Tahoma" w:cs="Tahoma"/>
          <w:color w:val="1F497D"/>
          <w:u w:val="single"/>
        </w:rPr>
        <w:t xml:space="preserve"> Ministre de la santé.</w:t>
      </w:r>
    </w:p>
    <w:p w14:paraId="5172AB11" w14:textId="77777777" w:rsidR="00596A6E" w:rsidRPr="0094015B" w:rsidRDefault="00596A6E" w:rsidP="00596A6E">
      <w:pPr>
        <w:rPr>
          <w:rFonts w:ascii="Tahoma" w:hAnsi="Tahoma" w:cs="Tahoma"/>
          <w:color w:val="1F497D"/>
        </w:rPr>
      </w:pPr>
    </w:p>
    <w:p w14:paraId="371994FA" w14:textId="77777777" w:rsidR="00596A6E" w:rsidRPr="0094015B" w:rsidRDefault="00596A6E" w:rsidP="00596A6E">
      <w:pPr>
        <w:rPr>
          <w:rFonts w:ascii="Tahoma" w:hAnsi="Tahoma" w:cs="Tahoma"/>
          <w:color w:val="1F497D"/>
        </w:rPr>
      </w:pPr>
      <w:r w:rsidRPr="0094015B">
        <w:rPr>
          <w:rFonts w:ascii="Tahoma" w:hAnsi="Tahoma" w:cs="Tahoma"/>
          <w:color w:val="1F497D"/>
        </w:rPr>
        <w:t xml:space="preserve">Ce manque de respect de l’engagement de l’État est regrettable et laissera des traces profondes et durables qui dépasseront la radiologie lorsqu’il s’agira d’engager les autres spécialités dans des accords de pertinence. </w:t>
      </w:r>
    </w:p>
    <w:p w14:paraId="6B750094" w14:textId="77777777" w:rsidR="00596A6E" w:rsidRPr="0094015B" w:rsidRDefault="00596A6E" w:rsidP="00596A6E">
      <w:pPr>
        <w:rPr>
          <w:rFonts w:ascii="Tahoma" w:hAnsi="Tahoma" w:cs="Tahoma"/>
          <w:color w:val="1F497D"/>
        </w:rPr>
      </w:pPr>
    </w:p>
    <w:p w14:paraId="69C07763" w14:textId="61D09B4E" w:rsidR="00EF448F" w:rsidRPr="0094015B" w:rsidRDefault="00EF448F" w:rsidP="00EF448F">
      <w:pPr>
        <w:rPr>
          <w:rFonts w:ascii="Tahoma" w:hAnsi="Tahoma" w:cs="Tahoma"/>
          <w:color w:val="1F497D"/>
        </w:rPr>
      </w:pPr>
      <w:r w:rsidRPr="0094015B">
        <w:rPr>
          <w:rFonts w:ascii="Tahoma" w:hAnsi="Tahoma" w:cs="Tahoma"/>
          <w:i/>
          <w:iCs/>
          <w:color w:val="1F497D"/>
        </w:rPr>
        <w:t xml:space="preserve">Madame la Députée </w:t>
      </w:r>
      <w:r w:rsidR="00B47472" w:rsidRPr="0094015B">
        <w:rPr>
          <w:rFonts w:ascii="Tahoma" w:hAnsi="Tahoma" w:cs="Tahoma"/>
          <w:i/>
          <w:iCs/>
          <w:color w:val="1F497D"/>
        </w:rPr>
        <w:t>Monsieur le Député,</w:t>
      </w:r>
      <w:r w:rsidR="00596A6E" w:rsidRPr="0094015B">
        <w:rPr>
          <w:rFonts w:ascii="Tahoma" w:hAnsi="Tahoma" w:cs="Tahoma"/>
          <w:color w:val="1F497D"/>
        </w:rPr>
        <w:t xml:space="preserve"> </w:t>
      </w:r>
      <w:r w:rsidR="00B47472" w:rsidRPr="0094015B">
        <w:rPr>
          <w:rFonts w:ascii="Tahoma" w:hAnsi="Tahoma" w:cs="Tahoma"/>
          <w:color w:val="1F497D"/>
        </w:rPr>
        <w:t>nous voulons</w:t>
      </w:r>
      <w:r w:rsidR="00596A6E" w:rsidRPr="0094015B">
        <w:rPr>
          <w:rFonts w:ascii="Tahoma" w:hAnsi="Tahoma" w:cs="Tahoma"/>
          <w:color w:val="1F497D"/>
        </w:rPr>
        <w:t xml:space="preserve"> croire encore que l’Etat, dans un esprit de respect de sa parole, saura reconsidérer sa position.  </w:t>
      </w:r>
      <w:r w:rsidRPr="0094015B">
        <w:rPr>
          <w:rFonts w:ascii="Tahoma" w:hAnsi="Tahoma" w:cs="Tahoma"/>
          <w:color w:val="1F497D"/>
        </w:rPr>
        <w:t>A défaut, cela semblerait montrer un retour en arrière, incompréhensible et délétère, des relations de confiance qui s’étaient instaurées depuis 3 ans avec les représentants de la caisse et de l’État.</w:t>
      </w:r>
    </w:p>
    <w:p w14:paraId="75E6CE66" w14:textId="77777777" w:rsidR="00EF448F" w:rsidRPr="0094015B" w:rsidRDefault="00EF448F" w:rsidP="00596A6E">
      <w:pPr>
        <w:rPr>
          <w:rFonts w:ascii="Tahoma" w:hAnsi="Tahoma" w:cs="Tahoma"/>
          <w:color w:val="1F497D"/>
        </w:rPr>
      </w:pPr>
    </w:p>
    <w:p w14:paraId="02A40BBB" w14:textId="378DBE0C" w:rsidR="00596A6E" w:rsidRPr="0094015B" w:rsidRDefault="00596A6E" w:rsidP="00596A6E">
      <w:pPr>
        <w:rPr>
          <w:rFonts w:ascii="Tahoma" w:hAnsi="Tahoma" w:cs="Tahoma"/>
          <w:color w:val="1F497D"/>
          <w:u w:val="single"/>
        </w:rPr>
      </w:pPr>
      <w:r w:rsidRPr="0094015B">
        <w:rPr>
          <w:rFonts w:ascii="Tahoma" w:hAnsi="Tahoma" w:cs="Tahoma"/>
          <w:color w:val="1F497D"/>
        </w:rPr>
        <w:t xml:space="preserve">Nous ferons dans les semaines qui viennent tout pour faire reconnaître la légitimité de notre attente </w:t>
      </w:r>
      <w:r w:rsidRPr="0094015B">
        <w:rPr>
          <w:rFonts w:ascii="Tahoma" w:hAnsi="Tahoma" w:cs="Tahoma"/>
          <w:color w:val="1F497D"/>
          <w:u w:val="single"/>
        </w:rPr>
        <w:t>du respect de l’engagement donné.</w:t>
      </w:r>
    </w:p>
    <w:p w14:paraId="7C57B6D6" w14:textId="622480E0" w:rsidR="00781EE8" w:rsidRPr="0094015B" w:rsidRDefault="00781EE8" w:rsidP="00596A6E">
      <w:pPr>
        <w:rPr>
          <w:rFonts w:ascii="Tahoma" w:hAnsi="Tahoma" w:cs="Tahoma"/>
          <w:color w:val="1F497D"/>
          <w:u w:val="single"/>
        </w:rPr>
      </w:pPr>
      <w:r w:rsidRPr="0094015B">
        <w:rPr>
          <w:rFonts w:ascii="Tahoma" w:hAnsi="Tahoma" w:cs="Tahoma"/>
          <w:color w:val="1F497D"/>
          <w:u w:val="single"/>
        </w:rPr>
        <w:t>Nous comptons sur votre vote pour maintenir l'amendement, adopté par le Sénat, abrogeant l'article 99.</w:t>
      </w:r>
    </w:p>
    <w:p w14:paraId="537D3DC7" w14:textId="2FC0A6D5" w:rsidR="009A00C8" w:rsidRPr="0094015B" w:rsidRDefault="009A00C8">
      <w:pPr>
        <w:rPr>
          <w:rFonts w:ascii="Tahoma" w:hAnsi="Tahoma" w:cs="Tahoma"/>
        </w:rPr>
      </w:pPr>
    </w:p>
    <w:p w14:paraId="1E35749F" w14:textId="03C7B50F" w:rsidR="00B47472" w:rsidRPr="0094015B" w:rsidRDefault="00B47472" w:rsidP="00596A6E">
      <w:pPr>
        <w:rPr>
          <w:rFonts w:ascii="Tahoma" w:hAnsi="Tahoma" w:cs="Tahoma"/>
          <w:color w:val="1F497D"/>
        </w:rPr>
      </w:pPr>
    </w:p>
    <w:p w14:paraId="1F79A3E5" w14:textId="0DEE6B49" w:rsidR="00B47472" w:rsidRPr="0094015B" w:rsidRDefault="00B47472" w:rsidP="00596A6E">
      <w:pPr>
        <w:rPr>
          <w:rFonts w:ascii="Tahoma" w:hAnsi="Tahoma" w:cs="Tahoma"/>
          <w:color w:val="1F497D"/>
        </w:rPr>
      </w:pPr>
      <w:r w:rsidRPr="0094015B">
        <w:rPr>
          <w:rFonts w:ascii="Tahoma" w:hAnsi="Tahoma" w:cs="Tahoma"/>
          <w:color w:val="1F497D"/>
        </w:rPr>
        <w:t xml:space="preserve">Je vous prie de croire, </w:t>
      </w:r>
      <w:r w:rsidR="00EF448F" w:rsidRPr="0094015B">
        <w:rPr>
          <w:rFonts w:ascii="Tahoma" w:hAnsi="Tahoma" w:cs="Tahoma"/>
          <w:color w:val="1F497D"/>
        </w:rPr>
        <w:t xml:space="preserve">Madame la Députée, </w:t>
      </w:r>
      <w:r w:rsidRPr="0094015B">
        <w:rPr>
          <w:rFonts w:ascii="Tahoma" w:hAnsi="Tahoma" w:cs="Tahoma"/>
          <w:color w:val="1F497D"/>
        </w:rPr>
        <w:t xml:space="preserve">Monsieur le Député, à </w:t>
      </w:r>
      <w:r w:rsidR="00253361">
        <w:rPr>
          <w:rFonts w:ascii="Tahoma" w:hAnsi="Tahoma" w:cs="Tahoma"/>
          <w:color w:val="1F497D"/>
        </w:rPr>
        <w:t>l’expression</w:t>
      </w:r>
      <w:r w:rsidR="00253361" w:rsidRPr="0094015B">
        <w:rPr>
          <w:rFonts w:ascii="Tahoma" w:hAnsi="Tahoma" w:cs="Tahoma"/>
          <w:color w:val="1F497D"/>
        </w:rPr>
        <w:t xml:space="preserve"> </w:t>
      </w:r>
      <w:r w:rsidRPr="0094015B">
        <w:rPr>
          <w:rFonts w:ascii="Tahoma" w:hAnsi="Tahoma" w:cs="Tahoma"/>
          <w:color w:val="1F497D"/>
        </w:rPr>
        <w:t>de ma considération.</w:t>
      </w:r>
    </w:p>
    <w:p w14:paraId="7041F98D" w14:textId="77777777" w:rsidR="00596A6E" w:rsidRPr="0094015B" w:rsidRDefault="00596A6E">
      <w:pPr>
        <w:rPr>
          <w:rFonts w:ascii="Tahoma" w:hAnsi="Tahoma" w:cs="Tahoma"/>
        </w:rPr>
      </w:pPr>
    </w:p>
    <w:sectPr w:rsidR="00596A6E" w:rsidRPr="0094015B" w:rsidSect="0094015B">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2CFF"/>
    <w:multiLevelType w:val="hybridMultilevel"/>
    <w:tmpl w:val="FF7851E8"/>
    <w:lvl w:ilvl="0" w:tplc="8F7E476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A6E"/>
    <w:rsid w:val="00093338"/>
    <w:rsid w:val="000C31C6"/>
    <w:rsid w:val="001C188D"/>
    <w:rsid w:val="00253361"/>
    <w:rsid w:val="002A57F1"/>
    <w:rsid w:val="00353422"/>
    <w:rsid w:val="0040019B"/>
    <w:rsid w:val="00586E6D"/>
    <w:rsid w:val="00596A6E"/>
    <w:rsid w:val="005A3DA2"/>
    <w:rsid w:val="005B6B80"/>
    <w:rsid w:val="00604A02"/>
    <w:rsid w:val="0067443A"/>
    <w:rsid w:val="006A3A2F"/>
    <w:rsid w:val="00781EE8"/>
    <w:rsid w:val="00904F8C"/>
    <w:rsid w:val="0094015B"/>
    <w:rsid w:val="00947E22"/>
    <w:rsid w:val="00976499"/>
    <w:rsid w:val="00985BA0"/>
    <w:rsid w:val="009A00C8"/>
    <w:rsid w:val="00A3029D"/>
    <w:rsid w:val="00A84819"/>
    <w:rsid w:val="00B47472"/>
    <w:rsid w:val="00B94AC0"/>
    <w:rsid w:val="00C92CDB"/>
    <w:rsid w:val="00CA39A8"/>
    <w:rsid w:val="00CB2169"/>
    <w:rsid w:val="00CE0647"/>
    <w:rsid w:val="00CE44CC"/>
    <w:rsid w:val="00CF543D"/>
    <w:rsid w:val="00DA07D8"/>
    <w:rsid w:val="00E3435E"/>
    <w:rsid w:val="00E55B77"/>
    <w:rsid w:val="00EB72D3"/>
    <w:rsid w:val="00ED4CAD"/>
    <w:rsid w:val="00EE5E74"/>
    <w:rsid w:val="00EF448F"/>
    <w:rsid w:val="00F274B7"/>
    <w:rsid w:val="00FB3359"/>
    <w:rsid w:val="00FE6F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223B5"/>
  <w15:chartTrackingRefBased/>
  <w15:docId w15:val="{C878287C-3119-4C00-AFFC-66E7AB7F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A6E"/>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6A6E"/>
    <w:pPr>
      <w:ind w:left="720"/>
      <w:contextualSpacing/>
    </w:pPr>
  </w:style>
  <w:style w:type="paragraph" w:styleId="Rvision">
    <w:name w:val="Revision"/>
    <w:hidden/>
    <w:uiPriority w:val="99"/>
    <w:semiHidden/>
    <w:rsid w:val="00CE0647"/>
    <w:pPr>
      <w:spacing w:after="0" w:line="240" w:lineRule="auto"/>
    </w:pPr>
    <w:rPr>
      <w:rFonts w:ascii="Calibri" w:hAnsi="Calibri" w:cs="Calibri"/>
    </w:rPr>
  </w:style>
  <w:style w:type="paragraph" w:styleId="Textedebulles">
    <w:name w:val="Balloon Text"/>
    <w:basedOn w:val="Normal"/>
    <w:link w:val="TextedebullesCar"/>
    <w:uiPriority w:val="99"/>
    <w:semiHidden/>
    <w:unhideWhenUsed/>
    <w:rsid w:val="00CE0647"/>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0647"/>
    <w:rPr>
      <w:rFonts w:ascii="Segoe UI" w:hAnsi="Segoe UI" w:cs="Segoe UI"/>
      <w:sz w:val="18"/>
      <w:szCs w:val="18"/>
    </w:rPr>
  </w:style>
  <w:style w:type="character" w:styleId="Lienhypertexte">
    <w:name w:val="Hyperlink"/>
    <w:basedOn w:val="Policepardfaut"/>
    <w:uiPriority w:val="99"/>
    <w:unhideWhenUsed/>
    <w:rsid w:val="00F274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737</Words>
  <Characters>4059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masson</dc:creator>
  <cp:keywords/>
  <dc:description/>
  <cp:lastModifiedBy>Kikoom</cp:lastModifiedBy>
  <cp:revision>3</cp:revision>
  <cp:lastPrinted>2020-11-19T15:46:00Z</cp:lastPrinted>
  <dcterms:created xsi:type="dcterms:W3CDTF">2020-11-19T15:47:00Z</dcterms:created>
  <dcterms:modified xsi:type="dcterms:W3CDTF">2020-11-20T10:27:00Z</dcterms:modified>
</cp:coreProperties>
</file>